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B6C8" w14:textId="4E783FE9" w:rsidR="004975D8" w:rsidRDefault="004975D8" w:rsidP="00497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703E39">
        <w:rPr>
          <w:rFonts w:hint="eastAsia"/>
          <w:b/>
          <w:noProof/>
          <w:sz w:val="24"/>
          <w:lang w:eastAsia="zh-CN"/>
        </w:rPr>
        <w:t>2797</w:t>
      </w:r>
    </w:p>
    <w:p w14:paraId="0310FF86" w14:textId="7FFC8CEB" w:rsidR="00211459" w:rsidRDefault="004975D8" w:rsidP="004975D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4975D8">
        <w:rPr>
          <w:rFonts w:ascii="Arial" w:hAnsi="Arial" w:hint="eastAsia"/>
          <w:b/>
          <w:noProof/>
          <w:sz w:val="24"/>
        </w:rPr>
        <w:t>Athens</w:t>
      </w:r>
      <w:r w:rsidRPr="004975D8">
        <w:rPr>
          <w:rFonts w:ascii="Arial" w:hAnsi="Arial"/>
          <w:b/>
          <w:noProof/>
          <w:sz w:val="24"/>
        </w:rPr>
        <w:t>, Greece, Feb 20 – 24, 202</w:t>
      </w:r>
      <w:r w:rsidRPr="004975D8">
        <w:rPr>
          <w:rFonts w:ascii="Arial" w:hAnsi="Arial" w:hint="eastAsia"/>
          <w:b/>
          <w:noProof/>
          <w:sz w:val="24"/>
        </w:rPr>
        <w:t>3</w:t>
      </w:r>
    </w:p>
    <w:bookmarkEnd w:id="0"/>
    <w:bookmarkEnd w:id="1"/>
    <w:p w14:paraId="3E27568D" w14:textId="77777777" w:rsidR="00211459" w:rsidRPr="004975D8" w:rsidRDefault="00211459">
      <w:pPr>
        <w:rPr>
          <w:rFonts w:eastAsia="宋体"/>
          <w:lang w:eastAsia="zh-CN"/>
        </w:rPr>
      </w:pPr>
    </w:p>
    <w:p w14:paraId="063032C6" w14:textId="02296F8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1805" w:rsidRPr="00EC0D81">
        <w:rPr>
          <w:rFonts w:ascii="Arial" w:hAnsi="Arial" w:cs="Arial"/>
          <w:b/>
          <w:color w:val="FF0000"/>
        </w:rPr>
        <w:t>[DRAFT]</w:t>
      </w:r>
      <w:r w:rsidR="00391805">
        <w:rPr>
          <w:rFonts w:ascii="Arial" w:hAnsi="Arial" w:cs="Arial"/>
          <w:b/>
        </w:rPr>
        <w:t xml:space="preserve"> </w:t>
      </w:r>
      <w:r w:rsidR="0031409B" w:rsidRPr="0031409B">
        <w:rPr>
          <w:rFonts w:ascii="Arial" w:eastAsia="宋体" w:hAnsi="Arial" w:cs="Arial"/>
          <w:lang w:eastAsia="zh-CN"/>
        </w:rPr>
        <w:t>Reply LS on the data and analytics exchange between two NWDAFs in different PLMNs</w:t>
      </w:r>
    </w:p>
    <w:p w14:paraId="02188E5B" w14:textId="1F02AB2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宋体" w:hAnsi="Arial" w:cs="Arial"/>
          <w:lang w:eastAsia="zh-CN"/>
        </w:rPr>
        <w:t>S2-2</w:t>
      </w:r>
      <w:r w:rsidR="0031409B">
        <w:rPr>
          <w:rFonts w:ascii="Arial" w:eastAsia="宋体" w:hAnsi="Arial" w:cs="Arial" w:hint="eastAsia"/>
          <w:lang w:eastAsia="zh-CN"/>
        </w:rPr>
        <w:t>30</w:t>
      </w:r>
      <w:r w:rsidR="00DD4E5F">
        <w:rPr>
          <w:rFonts w:ascii="Arial" w:eastAsia="宋体" w:hAnsi="Arial" w:cs="Arial" w:hint="eastAsia"/>
          <w:lang w:eastAsia="zh-CN"/>
        </w:rPr>
        <w:t>2179</w:t>
      </w:r>
      <w:r w:rsidR="00F47ED3" w:rsidRPr="00F47ED3">
        <w:rPr>
          <w:rFonts w:ascii="Arial" w:eastAsia="宋体" w:hAnsi="Arial" w:cs="Arial" w:hint="eastAsia"/>
          <w:lang w:eastAsia="zh-CN"/>
        </w:rPr>
        <w:t xml:space="preserve"> </w:t>
      </w:r>
      <w:r w:rsidR="00F47ED3">
        <w:rPr>
          <w:rFonts w:ascii="Arial" w:eastAsia="宋体" w:hAnsi="Arial" w:cs="Arial" w:hint="eastAsia"/>
          <w:lang w:eastAsia="zh-CN"/>
        </w:rPr>
        <w:t>(</w:t>
      </w:r>
      <w:r w:rsidR="0031409B" w:rsidRPr="0031409B">
        <w:rPr>
          <w:rFonts w:ascii="Arial" w:eastAsia="宋体" w:hAnsi="Arial" w:cs="Arial"/>
          <w:lang w:eastAsia="zh-CN"/>
        </w:rPr>
        <w:t>S3-223020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2846625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409B" w:rsidRPr="0031409B">
        <w:rPr>
          <w:rFonts w:ascii="Arial" w:hAnsi="Arial" w:cs="Arial"/>
          <w:bCs/>
          <w:lang w:eastAsia="zh-CN"/>
        </w:rPr>
        <w:t>FS_eNA_Ph3</w:t>
      </w:r>
      <w:r w:rsidR="00F87275">
        <w:rPr>
          <w:rFonts w:ascii="Arial" w:hAnsi="Arial" w:cs="Arial" w:hint="eastAsia"/>
          <w:bCs/>
          <w:lang w:eastAsia="zh-CN"/>
        </w:rPr>
        <w:t>, eNA_Ph3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020E86FD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1409B">
        <w:rPr>
          <w:rFonts w:ascii="Arial" w:hAnsi="Arial" w:cs="Arial" w:hint="eastAsia"/>
          <w:bCs/>
          <w:lang w:eastAsia="zh-CN"/>
        </w:rPr>
        <w:t>SA</w:t>
      </w:r>
      <w:r w:rsidR="007B04B5">
        <w:rPr>
          <w:rFonts w:ascii="Arial" w:hAnsi="Arial" w:cs="Arial"/>
          <w:bCs/>
          <w:lang w:eastAsia="zh-CN"/>
        </w:rPr>
        <w:t>3</w:t>
      </w:r>
    </w:p>
    <w:p w14:paraId="61724D73" w14:textId="07544C2F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D386A">
        <w:rPr>
          <w:rFonts w:ascii="Arial" w:hAnsi="Arial" w:cs="Arial" w:hint="eastAsia"/>
          <w:bCs/>
          <w:lang w:eastAsia="zh-CN"/>
        </w:rPr>
        <w:t>GSMA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72B917" w14:textId="304C9E13" w:rsidR="00537B59" w:rsidRDefault="00B82A80">
      <w:pPr>
        <w:rPr>
          <w:rFonts w:ascii="Arial" w:hAnsi="Arial" w:cs="Arial"/>
          <w:lang w:eastAsia="zh-CN"/>
        </w:rPr>
      </w:pPr>
      <w:r w:rsidRPr="00B82A80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B82A80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B82A80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 w:hint="eastAsia"/>
          <w:lang w:eastAsia="zh-CN"/>
        </w:rPr>
        <w:t>3</w:t>
      </w:r>
      <w:r w:rsidRPr="00B82A80">
        <w:rPr>
          <w:rFonts w:ascii="Arial" w:hAnsi="Arial" w:cs="Arial"/>
          <w:lang w:eastAsia="zh-CN"/>
        </w:rPr>
        <w:t xml:space="preserve"> for their</w:t>
      </w:r>
      <w:r>
        <w:rPr>
          <w:rFonts w:ascii="Arial" w:hAnsi="Arial" w:cs="Arial" w:hint="eastAsia"/>
          <w:lang w:eastAsia="zh-CN"/>
        </w:rPr>
        <w:t xml:space="preserve"> Reply</w:t>
      </w:r>
      <w:r w:rsidRPr="00B82A80">
        <w:rPr>
          <w:rFonts w:ascii="Arial" w:hAnsi="Arial" w:cs="Arial"/>
          <w:lang w:eastAsia="zh-CN"/>
        </w:rPr>
        <w:t xml:space="preserve"> LS </w:t>
      </w:r>
      <w:r w:rsidRPr="0031409B">
        <w:rPr>
          <w:rFonts w:ascii="Arial" w:eastAsia="宋体" w:hAnsi="Arial" w:cs="Arial"/>
          <w:lang w:eastAsia="zh-CN"/>
        </w:rPr>
        <w:t>S3-223020</w:t>
      </w:r>
      <w:r w:rsidRPr="00B82A80">
        <w:rPr>
          <w:rFonts w:ascii="Arial" w:hAnsi="Arial" w:cs="Arial"/>
          <w:lang w:eastAsia="zh-CN"/>
        </w:rPr>
        <w:t xml:space="preserve"> on data and analytics exchange between two NWDAFs in different PLMNs.</w:t>
      </w:r>
    </w:p>
    <w:p w14:paraId="26B5722F" w14:textId="4CECD3C6" w:rsidR="00682DB5" w:rsidRPr="00682DB5" w:rsidRDefault="00682DB5" w:rsidP="00682DB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from SA3</w:t>
      </w:r>
      <w:r w:rsidRPr="00682D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and would like to provide the following answers: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14:paraId="107D0F6C" w14:textId="77777777" w:rsidTr="00682DB5">
        <w:trPr>
          <w:trHeight w:val="517"/>
        </w:trPr>
        <w:tc>
          <w:tcPr>
            <w:tcW w:w="10081" w:type="dxa"/>
          </w:tcPr>
          <w:p w14:paraId="0DABBCF7" w14:textId="26101A80" w:rsidR="00682DB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A62EAE">
              <w:rPr>
                <w:rFonts w:ascii="Arial" w:hAnsi="Arial" w:cs="Arial" w:hint="eastAsia"/>
                <w:b/>
                <w:lang w:eastAsia="zh-CN"/>
              </w:rPr>
              <w:t>Question 1: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682DB5">
              <w:rPr>
                <w:rFonts w:ascii="Arial" w:hAnsi="Arial" w:cs="Arial"/>
                <w:lang w:eastAsia="zh-CN"/>
              </w:rPr>
              <w:t>SA3 is interested in knowing what type of UE-specific data and/or analytics is foreseen to be exchanged between VPLMN and HPLMN in the context of eNA.</w:t>
            </w:r>
          </w:p>
        </w:tc>
      </w:tr>
    </w:tbl>
    <w:p w14:paraId="040527FB" w14:textId="75B9D1C5" w:rsidR="00682DB5" w:rsidRPr="00A62EAE" w:rsidRDefault="00F06CE0" w:rsidP="00682DB5">
      <w:pPr>
        <w:spacing w:before="160" w:after="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Answer to Question 1:</w:t>
      </w:r>
    </w:p>
    <w:p w14:paraId="2261CC7A" w14:textId="48C3EB82" w:rsidR="00682DB5" w:rsidRDefault="00A62EAE" w:rsidP="00682DB5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According to the conclusions in clause 8.3 of TR 23.700-81, the </w:t>
      </w:r>
      <w:r w:rsidR="00BB6543">
        <w:rPr>
          <w:rFonts w:ascii="Arial" w:hAnsi="Arial" w:cs="Arial" w:hint="eastAsia"/>
          <w:lang w:eastAsia="zh-CN"/>
        </w:rPr>
        <w:t xml:space="preserve">following </w:t>
      </w:r>
      <w:r>
        <w:rPr>
          <w:rFonts w:ascii="Arial" w:hAnsi="Arial" w:cs="Arial" w:hint="eastAsia"/>
          <w:lang w:eastAsia="zh-CN"/>
        </w:rPr>
        <w:t xml:space="preserve">analytics and input data for these analytics can be exchanged between VPLMN and HPLMN </w:t>
      </w:r>
      <w:r w:rsidR="00002A33"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 w:hint="eastAsia"/>
          <w:lang w:eastAsia="zh-CN"/>
        </w:rPr>
        <w:t>for the purpose of network slice selection, NF selection</w:t>
      </w:r>
      <w:r w:rsidR="005E61E5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QoS control, </w:t>
      </w:r>
      <w:r w:rsidR="000C5644">
        <w:rPr>
          <w:rFonts w:ascii="Arial" w:hAnsi="Arial" w:cs="Arial" w:hint="eastAsia"/>
          <w:lang w:eastAsia="zh-CN"/>
        </w:rPr>
        <w:t xml:space="preserve">URSP provisioning, </w:t>
      </w:r>
      <w:r>
        <w:rPr>
          <w:rFonts w:ascii="Arial" w:hAnsi="Arial" w:cs="Arial" w:hint="eastAsia"/>
          <w:lang w:eastAsia="zh-CN"/>
        </w:rPr>
        <w:t>etc</w:t>
      </w:r>
      <w:r w:rsidR="00FC6A2C">
        <w:rPr>
          <w:rFonts w:ascii="Arial" w:hAnsi="Arial" w:cs="Arial" w:hint="eastAsia"/>
          <w:lang w:eastAsia="zh-CN"/>
        </w:rPr>
        <w:t>.</w:t>
      </w:r>
      <w:r w:rsidR="00002A33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: </w:t>
      </w:r>
      <w:r w:rsidR="005E61E5">
        <w:rPr>
          <w:rFonts w:ascii="Arial" w:hAnsi="Arial" w:cs="Arial" w:hint="eastAsia"/>
          <w:lang w:eastAsia="zh-CN"/>
        </w:rPr>
        <w:t>S</w:t>
      </w:r>
      <w:r w:rsidRPr="00A62EAE">
        <w:rPr>
          <w:rFonts w:ascii="Arial" w:hAnsi="Arial" w:cs="Arial"/>
          <w:lang w:eastAsia="zh-CN"/>
        </w:rPr>
        <w:t>lice load level analytics, NF load analytics</w:t>
      </w:r>
      <w:r>
        <w:rPr>
          <w:rFonts w:ascii="Arial" w:hAnsi="Arial" w:cs="Arial" w:hint="eastAsia"/>
          <w:lang w:eastAsia="zh-CN"/>
        </w:rPr>
        <w:t xml:space="preserve"> and </w:t>
      </w:r>
      <w:r w:rsidR="005E61E5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ervice experience analytics</w:t>
      </w:r>
      <w:r>
        <w:rPr>
          <w:rFonts w:ascii="Arial" w:hAnsi="Arial" w:cs="Arial" w:hint="eastAsia"/>
          <w:lang w:eastAsia="zh-CN"/>
        </w:rPr>
        <w:t>.</w:t>
      </w:r>
    </w:p>
    <w:p w14:paraId="6F1B8895" w14:textId="6290CCE9" w:rsidR="00DB723A" w:rsidRDefault="00DB723A" w:rsidP="0057316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</w:t>
      </w:r>
      <w:r w:rsidR="000677B8">
        <w:rPr>
          <w:rFonts w:ascii="Arial" w:hAnsi="Arial" w:cs="Arial" w:hint="eastAsia"/>
          <w:lang w:eastAsia="zh-CN"/>
        </w:rPr>
        <w:t xml:space="preserve">se </w:t>
      </w:r>
      <w:r>
        <w:rPr>
          <w:rFonts w:ascii="Arial" w:hAnsi="Arial" w:cs="Arial" w:hint="eastAsia"/>
          <w:lang w:eastAsia="zh-CN"/>
        </w:rPr>
        <w:t>analytic</w:t>
      </w:r>
      <w:bookmarkStart w:id="2" w:name="_GoBack"/>
      <w:bookmarkEnd w:id="2"/>
      <w:r>
        <w:rPr>
          <w:rFonts w:ascii="Arial" w:hAnsi="Arial" w:cs="Arial" w:hint="eastAsia"/>
          <w:lang w:eastAsia="zh-CN"/>
        </w:rPr>
        <w:t>s</w:t>
      </w:r>
      <w:r w:rsidR="00ED6520">
        <w:rPr>
          <w:rFonts w:ascii="Arial" w:hAnsi="Arial" w:cs="Arial" w:hint="eastAsia"/>
          <w:lang w:eastAsia="zh-CN"/>
        </w:rPr>
        <w:t xml:space="preserve"> identified for exchange in roaming case so far:</w:t>
      </w:r>
    </w:p>
    <w:p w14:paraId="291627AF" w14:textId="4117371D" w:rsidR="00573160" w:rsidRPr="00145AB2" w:rsidRDefault="00573160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>The S</w:t>
      </w:r>
      <w:r w:rsidRPr="00145AB2">
        <w:rPr>
          <w:rFonts w:ascii="Arial" w:hAnsi="Arial" w:cs="Arial"/>
          <w:lang w:eastAsia="zh-CN"/>
        </w:rPr>
        <w:t>lice load level analytics</w:t>
      </w:r>
      <w:r w:rsidRPr="00145AB2">
        <w:rPr>
          <w:rFonts w:ascii="Arial" w:hAnsi="Arial" w:cs="Arial" w:hint="eastAsia"/>
          <w:lang w:eastAsia="zh-CN"/>
        </w:rPr>
        <w:t xml:space="preserve"> is not UE-specific and does not use UE-specific data as input for analytics</w:t>
      </w:r>
      <w:r w:rsidR="00BC1F34" w:rsidRPr="00145AB2">
        <w:rPr>
          <w:rFonts w:ascii="Arial" w:hAnsi="Arial" w:cs="Arial" w:hint="eastAsia"/>
          <w:lang w:eastAsia="zh-CN"/>
        </w:rPr>
        <w:t>, see clause 6.3.2A of TS 23.288.</w:t>
      </w:r>
    </w:p>
    <w:p w14:paraId="407F2E3D" w14:textId="48ECE1FC" w:rsidR="00F54322" w:rsidRPr="00145AB2" w:rsidRDefault="00C40AD9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 xml:space="preserve">The </w:t>
      </w:r>
      <w:r w:rsidRPr="00145AB2">
        <w:rPr>
          <w:rFonts w:ascii="Arial" w:hAnsi="Arial" w:cs="Arial"/>
          <w:lang w:eastAsia="zh-CN"/>
        </w:rPr>
        <w:t>NF load analytics</w:t>
      </w:r>
      <w:r w:rsidRPr="00145AB2">
        <w:rPr>
          <w:rFonts w:ascii="Arial" w:hAnsi="Arial" w:cs="Arial" w:hint="eastAsia"/>
          <w:lang w:eastAsia="zh-CN"/>
        </w:rPr>
        <w:t xml:space="preserve"> </w:t>
      </w:r>
      <w:r w:rsidR="00555750">
        <w:rPr>
          <w:rFonts w:ascii="Arial" w:hAnsi="Arial" w:cs="Arial" w:hint="eastAsia"/>
          <w:lang w:eastAsia="zh-CN"/>
        </w:rPr>
        <w:t>is</w:t>
      </w:r>
      <w:r w:rsidRPr="00145AB2">
        <w:rPr>
          <w:rFonts w:ascii="Arial" w:hAnsi="Arial" w:cs="Arial" w:hint="eastAsia"/>
          <w:lang w:eastAsia="zh-CN"/>
        </w:rPr>
        <w:t xml:space="preserve"> not UE-specific, but may use UE-specific data </w:t>
      </w:r>
      <w:r w:rsidR="00BC1F34" w:rsidRPr="00145AB2">
        <w:rPr>
          <w:rFonts w:ascii="Arial" w:hAnsi="Arial" w:cs="Arial" w:hint="eastAsia"/>
          <w:lang w:eastAsia="zh-CN"/>
        </w:rPr>
        <w:t>(</w:t>
      </w:r>
      <w:r w:rsidR="00384BC2" w:rsidRPr="00145AB2">
        <w:rPr>
          <w:rFonts w:ascii="Arial" w:hAnsi="Arial" w:cs="Arial" w:hint="eastAsia"/>
          <w:lang w:eastAsia="zh-CN"/>
        </w:rPr>
        <w:t>i.e</w:t>
      </w:r>
      <w:r w:rsidR="00BC1F34" w:rsidRPr="00145AB2">
        <w:rPr>
          <w:rFonts w:ascii="Arial" w:hAnsi="Arial" w:cs="Arial" w:hint="eastAsia"/>
          <w:lang w:eastAsia="zh-CN"/>
        </w:rPr>
        <w:t>.</w:t>
      </w:r>
      <w:r w:rsidR="00C57B52" w:rsidRPr="00145AB2">
        <w:rPr>
          <w:rFonts w:ascii="Arial" w:hAnsi="Arial" w:cs="Arial" w:hint="eastAsia"/>
          <w:lang w:eastAsia="zh-CN"/>
        </w:rPr>
        <w:t xml:space="preserve"> UE speed, UE Orientation, </w:t>
      </w:r>
      <w:r w:rsidR="00384BC2" w:rsidRPr="00145AB2">
        <w:rPr>
          <w:rFonts w:ascii="Arial" w:hAnsi="Arial" w:cs="Arial" w:hint="eastAsia"/>
          <w:lang w:eastAsia="zh-CN"/>
        </w:rPr>
        <w:t>Per UE attribute</w:t>
      </w:r>
      <w:r w:rsidR="00BC1F34" w:rsidRPr="00145AB2">
        <w:rPr>
          <w:rFonts w:ascii="Arial" w:hAnsi="Arial" w:cs="Arial" w:hint="eastAsia"/>
          <w:lang w:eastAsia="zh-CN"/>
        </w:rPr>
        <w:t xml:space="preserve">) </w:t>
      </w:r>
      <w:r w:rsidRPr="00145AB2">
        <w:rPr>
          <w:rFonts w:ascii="Arial" w:hAnsi="Arial" w:cs="Arial" w:hint="eastAsia"/>
          <w:lang w:eastAsia="zh-CN"/>
        </w:rPr>
        <w:t xml:space="preserve">as input </w:t>
      </w:r>
      <w:r w:rsidR="0034103E" w:rsidRPr="00145AB2">
        <w:rPr>
          <w:rFonts w:ascii="Arial" w:hAnsi="Arial" w:cs="Arial" w:hint="eastAsia"/>
          <w:lang w:eastAsia="zh-CN"/>
        </w:rPr>
        <w:t>for analytics</w:t>
      </w:r>
      <w:r w:rsidR="00384BC2" w:rsidRPr="00145AB2">
        <w:rPr>
          <w:rFonts w:ascii="Arial" w:hAnsi="Arial" w:cs="Arial" w:hint="eastAsia"/>
          <w:lang w:eastAsia="zh-CN"/>
        </w:rPr>
        <w:t>, see clause 6.5.2 of TS 23.288.</w:t>
      </w:r>
    </w:p>
    <w:p w14:paraId="727298E6" w14:textId="169036C0" w:rsidR="00AC650E" w:rsidRPr="00145AB2" w:rsidRDefault="00AC650E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>The S</w:t>
      </w:r>
      <w:r w:rsidRPr="00145AB2">
        <w:rPr>
          <w:rFonts w:ascii="Arial" w:hAnsi="Arial" w:cs="Arial"/>
          <w:lang w:eastAsia="zh-CN"/>
        </w:rPr>
        <w:t>ervice experience analytics</w:t>
      </w:r>
      <w:r w:rsidRPr="00145AB2">
        <w:rPr>
          <w:rFonts w:ascii="Arial" w:hAnsi="Arial" w:cs="Arial" w:hint="eastAsia"/>
          <w:lang w:eastAsia="zh-CN"/>
        </w:rPr>
        <w:t xml:space="preserve"> can be UE-specific</w:t>
      </w:r>
      <w:r w:rsidR="000B2A24" w:rsidRPr="00145AB2">
        <w:rPr>
          <w:rFonts w:ascii="Arial" w:hAnsi="Arial" w:cs="Arial" w:hint="eastAsia"/>
          <w:lang w:eastAsia="zh-CN"/>
        </w:rPr>
        <w:t>,</w:t>
      </w:r>
      <w:r w:rsidRPr="00145AB2">
        <w:rPr>
          <w:rFonts w:ascii="Arial" w:hAnsi="Arial" w:cs="Arial" w:hint="eastAsia"/>
          <w:lang w:eastAsia="zh-CN"/>
        </w:rPr>
        <w:t xml:space="preserve"> and may use UE-specific data (e.</w:t>
      </w:r>
      <w:r w:rsidR="00F0486E" w:rsidRPr="00145AB2">
        <w:rPr>
          <w:rFonts w:ascii="Arial" w:hAnsi="Arial" w:cs="Arial" w:hint="eastAsia"/>
          <w:lang w:eastAsia="zh-CN"/>
        </w:rPr>
        <w:t>g.</w:t>
      </w:r>
      <w:r w:rsidRPr="00145AB2">
        <w:rPr>
          <w:rFonts w:ascii="Arial" w:hAnsi="Arial" w:cs="Arial" w:hint="eastAsia"/>
          <w:lang w:eastAsia="zh-CN"/>
        </w:rPr>
        <w:t xml:space="preserve"> </w:t>
      </w:r>
      <w:r w:rsidR="0044633B" w:rsidRPr="00145AB2">
        <w:rPr>
          <w:rFonts w:ascii="Arial" w:hAnsi="Arial" w:cs="Arial"/>
          <w:lang w:eastAsia="zh-CN"/>
        </w:rPr>
        <w:t>QoE metrics</w:t>
      </w:r>
      <w:r w:rsidR="00360212" w:rsidRPr="00145AB2">
        <w:rPr>
          <w:rFonts w:ascii="Arial" w:hAnsi="Arial" w:cs="Arial" w:hint="eastAsia"/>
          <w:lang w:eastAsia="zh-CN"/>
        </w:rPr>
        <w:t xml:space="preserve">, </w:t>
      </w:r>
      <w:r w:rsidR="00360212" w:rsidRPr="00145AB2">
        <w:rPr>
          <w:rFonts w:ascii="Arial" w:hAnsi="Arial" w:cs="Arial"/>
          <w:lang w:eastAsia="zh-CN"/>
        </w:rPr>
        <w:t>UE location</w:t>
      </w:r>
      <w:r w:rsidR="00977B45" w:rsidRPr="00145AB2">
        <w:rPr>
          <w:rFonts w:ascii="Arial" w:hAnsi="Arial" w:cs="Arial" w:hint="eastAsia"/>
          <w:lang w:eastAsia="zh-CN"/>
        </w:rPr>
        <w:t xml:space="preserve">, </w:t>
      </w:r>
      <w:r w:rsidR="00977B45" w:rsidRPr="00145AB2">
        <w:rPr>
          <w:rFonts w:ascii="Arial" w:hAnsi="Arial" w:cs="Arial"/>
          <w:lang w:eastAsia="zh-CN"/>
        </w:rPr>
        <w:t>Performance Data</w:t>
      </w:r>
      <w:r w:rsidRPr="00145AB2">
        <w:rPr>
          <w:rFonts w:ascii="Arial" w:hAnsi="Arial" w:cs="Arial" w:hint="eastAsia"/>
          <w:lang w:eastAsia="zh-CN"/>
        </w:rPr>
        <w:t>) as input for analytics, see clause 6.</w:t>
      </w:r>
      <w:r w:rsidR="00EC1BFF" w:rsidRPr="00145AB2">
        <w:rPr>
          <w:rFonts w:ascii="Arial" w:hAnsi="Arial" w:cs="Arial" w:hint="eastAsia"/>
          <w:lang w:eastAsia="zh-CN"/>
        </w:rPr>
        <w:t>4</w:t>
      </w:r>
      <w:r w:rsidRPr="00145AB2">
        <w:rPr>
          <w:rFonts w:ascii="Arial" w:hAnsi="Arial" w:cs="Arial" w:hint="eastAsia"/>
          <w:lang w:eastAsia="zh-CN"/>
        </w:rPr>
        <w:t>.2 of TS 23.288.</w:t>
      </w:r>
    </w:p>
    <w:p w14:paraId="71D541E7" w14:textId="67AA812B" w:rsidR="00930566" w:rsidRDefault="00ED6520" w:rsidP="00930566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However, the</w:t>
      </w:r>
      <w:r w:rsidR="00566FEE">
        <w:rPr>
          <w:rFonts w:ascii="Arial" w:hAnsi="Arial" w:cs="Arial" w:hint="eastAsia"/>
          <w:lang w:eastAsia="zh-CN"/>
        </w:rPr>
        <w:t xml:space="preserve">re may be more types of network analytics and </w:t>
      </w:r>
      <w:r w:rsidR="000677B8">
        <w:rPr>
          <w:rFonts w:ascii="Arial" w:hAnsi="Arial" w:cs="Arial" w:hint="eastAsia"/>
          <w:lang w:eastAsia="zh-CN"/>
        </w:rPr>
        <w:t>therefore</w:t>
      </w:r>
      <w:r w:rsidR="00566FEE">
        <w:rPr>
          <w:rFonts w:ascii="Arial" w:hAnsi="Arial" w:cs="Arial" w:hint="eastAsia"/>
          <w:lang w:eastAsia="zh-CN"/>
        </w:rPr>
        <w:t xml:space="preserve"> input data identified for exchange in roaming case during </w:t>
      </w:r>
      <w:r w:rsidR="000B1586">
        <w:rPr>
          <w:rFonts w:ascii="Arial" w:hAnsi="Arial" w:cs="Arial" w:hint="eastAsia"/>
          <w:lang w:eastAsia="zh-CN"/>
        </w:rPr>
        <w:t xml:space="preserve">SA2 </w:t>
      </w:r>
      <w:r w:rsidR="00566FEE">
        <w:rPr>
          <w:rFonts w:ascii="Arial" w:hAnsi="Arial" w:cs="Arial" w:hint="eastAsia"/>
          <w:lang w:eastAsia="zh-CN"/>
        </w:rPr>
        <w:t>normative phase.</w:t>
      </w:r>
      <w:r w:rsidR="00286038">
        <w:rPr>
          <w:rFonts w:ascii="Arial" w:hAnsi="Arial" w:cs="Arial" w:hint="eastAsia"/>
          <w:lang w:eastAsia="zh-CN"/>
        </w:rPr>
        <w:t xml:space="preserve"> </w:t>
      </w:r>
      <w:r w:rsidR="00930566">
        <w:rPr>
          <w:rFonts w:ascii="Arial" w:hAnsi="Arial" w:cs="Arial" w:hint="eastAsia"/>
          <w:lang w:eastAsia="zh-CN"/>
        </w:rPr>
        <w:t>Also f</w:t>
      </w:r>
      <w:r w:rsidR="00930566" w:rsidRPr="008B21B0">
        <w:rPr>
          <w:rFonts w:ascii="Arial" w:hAnsi="Arial" w:cs="Arial"/>
        </w:rPr>
        <w:t>urther requirements need to be confirmed by GSMA.</w:t>
      </w:r>
    </w:p>
    <w:p w14:paraId="50090FE9" w14:textId="42A65331" w:rsidR="00ED6520" w:rsidRDefault="00766F29" w:rsidP="00930566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kindly requests SA3 to follow the progress in SA2 on the eNA roaming aspects and identify the UE-specific </w:t>
      </w:r>
      <w:r w:rsidRPr="00682DB5">
        <w:rPr>
          <w:rFonts w:ascii="Arial" w:hAnsi="Arial" w:cs="Arial"/>
          <w:lang w:eastAsia="zh-CN"/>
        </w:rPr>
        <w:t>data and/or analytics</w:t>
      </w:r>
      <w:r>
        <w:rPr>
          <w:rFonts w:ascii="Arial" w:hAnsi="Arial" w:cs="Arial" w:hint="eastAsia"/>
          <w:lang w:eastAsia="zh-CN"/>
        </w:rPr>
        <w:t xml:space="preserve"> </w:t>
      </w:r>
      <w:r w:rsidR="00FD6648">
        <w:rPr>
          <w:rFonts w:ascii="Arial" w:hAnsi="Arial" w:cs="Arial" w:hint="eastAsia"/>
          <w:lang w:eastAsia="zh-CN"/>
        </w:rPr>
        <w:t>which requires user consent</w:t>
      </w:r>
      <w:r w:rsidR="00E42230">
        <w:rPr>
          <w:rFonts w:ascii="Arial" w:hAnsi="Arial" w:cs="Arial" w:hint="eastAsia"/>
          <w:lang w:eastAsia="zh-CN"/>
        </w:rPr>
        <w:t xml:space="preserve"> for exchange in roaming case</w:t>
      </w:r>
      <w:r w:rsidR="00FD664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from security point of view.</w:t>
      </w:r>
    </w:p>
    <w:p w14:paraId="4708FE78" w14:textId="77777777" w:rsidR="00930566" w:rsidRPr="00F659AA" w:rsidRDefault="00930566" w:rsidP="00930566">
      <w:pPr>
        <w:spacing w:before="160" w:after="0"/>
        <w:rPr>
          <w:rFonts w:ascii="Arial" w:hAnsi="Arial" w:cs="Arial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14:paraId="7A2A02D1" w14:textId="77777777" w:rsidTr="00682DB5">
        <w:tc>
          <w:tcPr>
            <w:tcW w:w="10081" w:type="dxa"/>
          </w:tcPr>
          <w:p w14:paraId="0C24C86F" w14:textId="280F236D" w:rsidR="00682DB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A62EAE">
              <w:rPr>
                <w:rFonts w:ascii="Arial" w:hAnsi="Arial" w:cs="Arial" w:hint="eastAsia"/>
                <w:b/>
                <w:lang w:eastAsia="zh-CN"/>
              </w:rPr>
              <w:t xml:space="preserve">Question 2: </w:t>
            </w:r>
            <w:r w:rsidRPr="00682DB5">
              <w:rPr>
                <w:rFonts w:ascii="Arial" w:hAnsi="Arial" w:cs="Arial"/>
                <w:lang w:eastAsia="zh-CN"/>
              </w:rPr>
              <w:t>SA3 is also interested in understanding whether the UE-specific data and/or analytics to be exchanged is essentially required to provide the service.</w:t>
            </w:r>
          </w:p>
        </w:tc>
      </w:tr>
    </w:tbl>
    <w:p w14:paraId="59582289" w14:textId="57F9D0D0" w:rsidR="0082141A" w:rsidRPr="00A62EAE" w:rsidRDefault="0082141A" w:rsidP="0082141A">
      <w:pPr>
        <w:spacing w:before="160" w:after="0"/>
        <w:rPr>
          <w:rFonts w:ascii="Arial" w:hAnsi="Arial" w:cs="Arial"/>
          <w:b/>
          <w:lang w:eastAsia="zh-CN"/>
        </w:rPr>
      </w:pPr>
      <w:r w:rsidRPr="00A62EAE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="00F06CE0">
        <w:rPr>
          <w:rFonts w:ascii="Arial" w:hAnsi="Arial" w:cs="Arial" w:hint="eastAsia"/>
          <w:b/>
          <w:lang w:eastAsia="zh-CN"/>
        </w:rPr>
        <w:t>:</w:t>
      </w:r>
    </w:p>
    <w:p w14:paraId="6E75698F" w14:textId="70643A57" w:rsidR="00693F83" w:rsidRDefault="004F2EDE" w:rsidP="00F06CE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 w:rsidRPr="00682DB5">
        <w:rPr>
          <w:rFonts w:ascii="Arial" w:hAnsi="Arial" w:cs="Arial"/>
          <w:lang w:eastAsia="zh-CN"/>
        </w:rPr>
        <w:t>UE-specific analytics</w:t>
      </w:r>
      <w:r w:rsidR="00C12175">
        <w:rPr>
          <w:rFonts w:ascii="Arial" w:hAnsi="Arial" w:cs="Arial" w:hint="eastAsia"/>
          <w:lang w:eastAsia="zh-CN"/>
        </w:rPr>
        <w:t xml:space="preserve"> to be exchanged</w:t>
      </w:r>
      <w:r w:rsidRPr="00682D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r w:rsidR="00C12175">
        <w:rPr>
          <w:rFonts w:ascii="Arial" w:hAnsi="Arial" w:cs="Arial" w:hint="eastAsia"/>
          <w:lang w:eastAsia="zh-CN"/>
        </w:rPr>
        <w:t>e.g.</w:t>
      </w:r>
      <w:r>
        <w:rPr>
          <w:rFonts w:ascii="Arial" w:hAnsi="Arial" w:cs="Arial" w:hint="eastAsia"/>
          <w:lang w:eastAsia="zh-CN"/>
        </w:rPr>
        <w:t xml:space="preserve"> </w:t>
      </w:r>
      <w:r w:rsidRPr="00145AB2">
        <w:rPr>
          <w:rFonts w:ascii="Arial" w:hAnsi="Arial" w:cs="Arial" w:hint="eastAsia"/>
          <w:lang w:eastAsia="zh-CN"/>
        </w:rPr>
        <w:t>S</w:t>
      </w:r>
      <w:r w:rsidRPr="00145AB2">
        <w:rPr>
          <w:rFonts w:ascii="Arial" w:hAnsi="Arial" w:cs="Arial"/>
          <w:lang w:eastAsia="zh-CN"/>
        </w:rPr>
        <w:t>ervice experience analytics</w:t>
      </w:r>
      <w:r>
        <w:rPr>
          <w:rFonts w:ascii="Arial" w:hAnsi="Arial" w:cs="Arial" w:hint="eastAsia"/>
          <w:lang w:eastAsia="zh-CN"/>
        </w:rPr>
        <w:t xml:space="preserve"> per</w:t>
      </w:r>
      <w:r w:rsidRPr="00145AB2">
        <w:rPr>
          <w:rFonts w:ascii="Arial" w:hAnsi="Arial" w:cs="Arial" w:hint="eastAsia"/>
          <w:lang w:eastAsia="zh-CN"/>
        </w:rPr>
        <w:t xml:space="preserve"> UE</w:t>
      </w:r>
      <w:r>
        <w:rPr>
          <w:rFonts w:ascii="Arial" w:hAnsi="Arial" w:cs="Arial" w:hint="eastAsia"/>
          <w:lang w:eastAsia="zh-CN"/>
        </w:rPr>
        <w:t>)</w:t>
      </w:r>
      <w:r w:rsidRPr="00682DB5">
        <w:rPr>
          <w:rFonts w:ascii="Arial" w:hAnsi="Arial" w:cs="Arial"/>
          <w:lang w:eastAsia="zh-CN"/>
        </w:rPr>
        <w:t xml:space="preserve"> is </w:t>
      </w:r>
      <w:r w:rsidR="00C12175">
        <w:rPr>
          <w:rFonts w:ascii="Arial" w:hAnsi="Arial" w:cs="Arial" w:hint="eastAsia"/>
          <w:lang w:eastAsia="zh-CN"/>
        </w:rPr>
        <w:t>not essential</w:t>
      </w:r>
      <w:r w:rsidRPr="00682D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 the 5GC NF</w:t>
      </w:r>
      <w:r w:rsidR="005D2FD9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r w:rsidR="00D923A8">
        <w:rPr>
          <w:rFonts w:ascii="Arial" w:hAnsi="Arial" w:cs="Arial" w:hint="eastAsia"/>
          <w:lang w:eastAsia="zh-CN"/>
        </w:rPr>
        <w:t xml:space="preserve">(e.g. PCF, AMF) </w:t>
      </w:r>
      <w:r w:rsidRPr="00682DB5">
        <w:rPr>
          <w:rFonts w:ascii="Arial" w:hAnsi="Arial" w:cs="Arial"/>
          <w:lang w:eastAsia="zh-CN"/>
        </w:rPr>
        <w:t xml:space="preserve">to provide </w:t>
      </w:r>
      <w:r w:rsidR="00D923A8">
        <w:rPr>
          <w:rFonts w:ascii="Arial" w:hAnsi="Arial" w:cs="Arial" w:hint="eastAsia"/>
          <w:lang w:eastAsia="zh-CN"/>
        </w:rPr>
        <w:t>the</w:t>
      </w:r>
      <w:r w:rsidR="005D2FD9">
        <w:rPr>
          <w:rFonts w:ascii="Arial" w:hAnsi="Arial" w:cs="Arial" w:hint="eastAsia"/>
          <w:lang w:eastAsia="zh-CN"/>
        </w:rPr>
        <w:t>ir</w:t>
      </w:r>
      <w:r w:rsidR="00D923A8">
        <w:rPr>
          <w:rFonts w:ascii="Arial" w:hAnsi="Arial" w:cs="Arial" w:hint="eastAsia"/>
          <w:lang w:eastAsia="zh-CN"/>
        </w:rPr>
        <w:t xml:space="preserve"> </w:t>
      </w:r>
      <w:r w:rsidRPr="00682DB5">
        <w:rPr>
          <w:rFonts w:ascii="Arial" w:hAnsi="Arial" w:cs="Arial"/>
          <w:lang w:eastAsia="zh-CN"/>
        </w:rPr>
        <w:t>service</w:t>
      </w:r>
      <w:r w:rsidR="00D923A8">
        <w:rPr>
          <w:rFonts w:ascii="Arial" w:hAnsi="Arial" w:cs="Arial" w:hint="eastAsia"/>
          <w:lang w:eastAsia="zh-CN"/>
        </w:rPr>
        <w:t xml:space="preserve">s, </w:t>
      </w:r>
      <w:r w:rsidR="00C12175">
        <w:rPr>
          <w:rFonts w:ascii="Arial" w:hAnsi="Arial" w:cs="Arial" w:hint="eastAsia"/>
          <w:lang w:eastAsia="zh-CN"/>
        </w:rPr>
        <w:t>but</w:t>
      </w:r>
      <w:r w:rsidR="00D923A8">
        <w:rPr>
          <w:rFonts w:ascii="Arial" w:hAnsi="Arial" w:cs="Arial" w:hint="eastAsia"/>
          <w:lang w:eastAsia="zh-CN"/>
        </w:rPr>
        <w:t xml:space="preserve"> </w:t>
      </w:r>
      <w:r w:rsidR="00D923A8" w:rsidRPr="00D923A8">
        <w:rPr>
          <w:rFonts w:ascii="Arial" w:hAnsi="Arial" w:cs="Arial"/>
          <w:lang w:eastAsia="zh-CN"/>
        </w:rPr>
        <w:t xml:space="preserve">can be </w:t>
      </w:r>
      <w:r w:rsidR="00C12175">
        <w:rPr>
          <w:rFonts w:ascii="Arial" w:hAnsi="Arial" w:cs="Arial" w:hint="eastAsia"/>
          <w:lang w:eastAsia="zh-CN"/>
        </w:rPr>
        <w:t xml:space="preserve">optionally </w:t>
      </w:r>
      <w:r w:rsidR="00D923A8" w:rsidRPr="00D923A8">
        <w:rPr>
          <w:rFonts w:ascii="Arial" w:hAnsi="Arial" w:cs="Arial"/>
          <w:lang w:eastAsia="zh-CN"/>
        </w:rPr>
        <w:t xml:space="preserve">used by </w:t>
      </w:r>
      <w:r w:rsidR="00D923A8">
        <w:rPr>
          <w:rFonts w:ascii="Arial" w:hAnsi="Arial" w:cs="Arial" w:hint="eastAsia"/>
          <w:lang w:eastAsia="zh-CN"/>
        </w:rPr>
        <w:t>the</w:t>
      </w:r>
      <w:r w:rsidR="00D923A8" w:rsidRPr="00D923A8">
        <w:rPr>
          <w:rFonts w:ascii="Arial" w:hAnsi="Arial" w:cs="Arial"/>
          <w:lang w:eastAsia="zh-CN"/>
        </w:rPr>
        <w:t xml:space="preserve"> NFs to improve efficiency of service provisioning.</w:t>
      </w:r>
    </w:p>
    <w:p w14:paraId="272EF6C8" w14:textId="363BBBF4" w:rsidR="00F06CE0" w:rsidRDefault="00CE3572" w:rsidP="00F06CE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821A67">
        <w:rPr>
          <w:rFonts w:ascii="Arial" w:hAnsi="Arial" w:cs="Arial" w:hint="eastAsia"/>
          <w:lang w:eastAsia="zh-CN"/>
        </w:rPr>
        <w:t xml:space="preserve">he </w:t>
      </w:r>
      <w:r w:rsidR="00821A67" w:rsidRPr="00682DB5">
        <w:rPr>
          <w:rFonts w:ascii="Arial" w:hAnsi="Arial" w:cs="Arial"/>
          <w:lang w:eastAsia="zh-CN"/>
        </w:rPr>
        <w:t>UE-specific data</w:t>
      </w:r>
      <w:r w:rsidR="00C12175">
        <w:rPr>
          <w:rFonts w:ascii="Arial" w:hAnsi="Arial" w:cs="Arial" w:hint="eastAsia"/>
          <w:lang w:eastAsia="zh-CN"/>
        </w:rPr>
        <w:t xml:space="preserve"> to be exchanged is not essential</w:t>
      </w:r>
      <w:r>
        <w:rPr>
          <w:rFonts w:ascii="Arial" w:hAnsi="Arial" w:cs="Arial" w:hint="eastAsia"/>
          <w:lang w:eastAsia="zh-CN"/>
        </w:rPr>
        <w:t xml:space="preserve"> for the NWDAF to provide network analytics related service </w:t>
      </w:r>
      <w:r w:rsidR="00C12175">
        <w:rPr>
          <w:rFonts w:ascii="Arial" w:hAnsi="Arial" w:cs="Arial" w:hint="eastAsia"/>
          <w:lang w:eastAsia="zh-CN"/>
        </w:rPr>
        <w:t xml:space="preserve">either, </w:t>
      </w:r>
      <w:r w:rsidR="00DD41AE">
        <w:rPr>
          <w:rFonts w:ascii="Arial" w:hAnsi="Arial" w:cs="Arial" w:hint="eastAsia"/>
          <w:lang w:eastAsia="zh-CN"/>
        </w:rPr>
        <w:t>as</w:t>
      </w:r>
      <w:r w:rsidR="00C12175">
        <w:rPr>
          <w:rFonts w:ascii="Arial" w:hAnsi="Arial" w:cs="Arial" w:hint="eastAsia"/>
          <w:lang w:eastAsia="zh-CN"/>
        </w:rPr>
        <w:t xml:space="preserve"> the</w:t>
      </w:r>
      <w:r w:rsidR="003268BD">
        <w:rPr>
          <w:rFonts w:ascii="Arial" w:hAnsi="Arial" w:cs="Arial" w:hint="eastAsia"/>
          <w:lang w:eastAsia="zh-CN"/>
        </w:rPr>
        <w:t xml:space="preserve"> </w:t>
      </w:r>
      <w:r w:rsidR="00B37355">
        <w:rPr>
          <w:rFonts w:ascii="Arial" w:hAnsi="Arial" w:cs="Arial" w:hint="eastAsia"/>
          <w:lang w:eastAsia="zh-CN"/>
        </w:rPr>
        <w:t>analytics can be exchanged directly between the H-NWDAF and V-NWDAF instead of the data.</w:t>
      </w:r>
    </w:p>
    <w:p w14:paraId="31D1A156" w14:textId="77777777" w:rsidR="00BE2495" w:rsidRPr="00B37355" w:rsidRDefault="00BE2495" w:rsidP="00BE2495">
      <w:pPr>
        <w:spacing w:before="160" w:after="0"/>
        <w:rPr>
          <w:rFonts w:ascii="Arial" w:hAnsi="Arial" w:cs="Arial"/>
          <w:lang w:eastAsia="zh-CN"/>
        </w:rPr>
      </w:pP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070E608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921B0">
        <w:rPr>
          <w:rFonts w:ascii="Arial" w:eastAsia="宋体" w:hAnsi="Arial" w:cs="Arial" w:hint="eastAsia"/>
          <w:b/>
          <w:lang w:eastAsia="zh-CN"/>
        </w:rPr>
        <w:t>SA</w:t>
      </w:r>
      <w:r w:rsidR="00C567B1"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10074C43" w14:textId="3C7F07BD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EE1342">
        <w:rPr>
          <w:rFonts w:ascii="Arial" w:hAnsi="Arial" w:cs="Arial" w:hint="eastAsia"/>
          <w:lang w:eastAsia="zh-CN"/>
        </w:rPr>
        <w:t>SA</w:t>
      </w:r>
      <w:r w:rsidR="00832D44">
        <w:rPr>
          <w:rFonts w:ascii="Arial" w:hAnsi="Arial" w:cs="Arial" w:hint="eastAsia"/>
          <w:lang w:eastAsia="zh-CN"/>
        </w:rPr>
        <w:t>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69B3A20" w14:textId="5DFEC329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156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C11A209" w14:textId="79488871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57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45EA1">
        <w:rPr>
          <w:rFonts w:ascii="Arial" w:hAnsi="Arial" w:cs="Arial" w:hint="eastAsia"/>
          <w:bCs/>
          <w:lang w:eastAsia="zh-CN"/>
        </w:rPr>
        <w:t>Berlin, DE</w:t>
      </w:r>
    </w:p>
    <w:p w14:paraId="00378F87" w14:textId="738A95A1" w:rsidR="00C32147" w:rsidRPr="00E0461E" w:rsidRDefault="00C32147" w:rsidP="00E0461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C32147" w:rsidRPr="00E0461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4CC2D" w14:textId="77777777" w:rsidR="00996BF3" w:rsidRDefault="00996BF3" w:rsidP="0056739E">
      <w:pPr>
        <w:spacing w:after="0" w:line="240" w:lineRule="auto"/>
      </w:pPr>
      <w:r>
        <w:separator/>
      </w:r>
    </w:p>
  </w:endnote>
  <w:endnote w:type="continuationSeparator" w:id="0">
    <w:p w14:paraId="30842F04" w14:textId="77777777" w:rsidR="00996BF3" w:rsidRDefault="00996BF3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DB705" w14:textId="77777777" w:rsidR="00996BF3" w:rsidRDefault="00996BF3" w:rsidP="0056739E">
      <w:pPr>
        <w:spacing w:after="0" w:line="240" w:lineRule="auto"/>
      </w:pPr>
      <w:r>
        <w:separator/>
      </w:r>
    </w:p>
  </w:footnote>
  <w:footnote w:type="continuationSeparator" w:id="0">
    <w:p w14:paraId="38AA5130" w14:textId="77777777" w:rsidR="00996BF3" w:rsidRDefault="00996BF3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349F"/>
    <w:rsid w:val="00004ED8"/>
    <w:rsid w:val="000134D3"/>
    <w:rsid w:val="00017C62"/>
    <w:rsid w:val="00026D9E"/>
    <w:rsid w:val="0003741B"/>
    <w:rsid w:val="00042217"/>
    <w:rsid w:val="0004719D"/>
    <w:rsid w:val="000677B8"/>
    <w:rsid w:val="000833E0"/>
    <w:rsid w:val="00097823"/>
    <w:rsid w:val="000A5F95"/>
    <w:rsid w:val="000A7A4A"/>
    <w:rsid w:val="000B1586"/>
    <w:rsid w:val="000B2A24"/>
    <w:rsid w:val="000C03E0"/>
    <w:rsid w:val="000C5644"/>
    <w:rsid w:val="000E34FB"/>
    <w:rsid w:val="00137777"/>
    <w:rsid w:val="00145AB2"/>
    <w:rsid w:val="00153043"/>
    <w:rsid w:val="00162C67"/>
    <w:rsid w:val="00187DF4"/>
    <w:rsid w:val="001921B0"/>
    <w:rsid w:val="001E578F"/>
    <w:rsid w:val="001E7BF0"/>
    <w:rsid w:val="001F3790"/>
    <w:rsid w:val="0020543C"/>
    <w:rsid w:val="00211459"/>
    <w:rsid w:val="00227CF3"/>
    <w:rsid w:val="002435B8"/>
    <w:rsid w:val="00251FFD"/>
    <w:rsid w:val="00283804"/>
    <w:rsid w:val="00286038"/>
    <w:rsid w:val="00286C44"/>
    <w:rsid w:val="00293153"/>
    <w:rsid w:val="00293AE9"/>
    <w:rsid w:val="002A3918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1409B"/>
    <w:rsid w:val="00320DA1"/>
    <w:rsid w:val="003220A3"/>
    <w:rsid w:val="003268BD"/>
    <w:rsid w:val="0034103E"/>
    <w:rsid w:val="003519FC"/>
    <w:rsid w:val="003566E9"/>
    <w:rsid w:val="00360212"/>
    <w:rsid w:val="00363BD1"/>
    <w:rsid w:val="003803FB"/>
    <w:rsid w:val="00384BC2"/>
    <w:rsid w:val="00391805"/>
    <w:rsid w:val="003B48CC"/>
    <w:rsid w:val="003D47D7"/>
    <w:rsid w:val="003E5D07"/>
    <w:rsid w:val="00411BE9"/>
    <w:rsid w:val="00425424"/>
    <w:rsid w:val="004258E0"/>
    <w:rsid w:val="00426627"/>
    <w:rsid w:val="00430CED"/>
    <w:rsid w:val="0044633B"/>
    <w:rsid w:val="00447999"/>
    <w:rsid w:val="00452C11"/>
    <w:rsid w:val="00465A0F"/>
    <w:rsid w:val="00465C5A"/>
    <w:rsid w:val="00474EC9"/>
    <w:rsid w:val="004902F0"/>
    <w:rsid w:val="004903A3"/>
    <w:rsid w:val="004975D8"/>
    <w:rsid w:val="004A1CA2"/>
    <w:rsid w:val="004B0B03"/>
    <w:rsid w:val="004D054D"/>
    <w:rsid w:val="004D0EE7"/>
    <w:rsid w:val="004D5030"/>
    <w:rsid w:val="004E42AA"/>
    <w:rsid w:val="004F2EDE"/>
    <w:rsid w:val="00500B91"/>
    <w:rsid w:val="00502D38"/>
    <w:rsid w:val="00506488"/>
    <w:rsid w:val="0051237D"/>
    <w:rsid w:val="00512B7A"/>
    <w:rsid w:val="005356A8"/>
    <w:rsid w:val="00537B59"/>
    <w:rsid w:val="00542A61"/>
    <w:rsid w:val="00545986"/>
    <w:rsid w:val="00555750"/>
    <w:rsid w:val="0056380D"/>
    <w:rsid w:val="00566FEE"/>
    <w:rsid w:val="0056739E"/>
    <w:rsid w:val="00573160"/>
    <w:rsid w:val="005852DE"/>
    <w:rsid w:val="005931E6"/>
    <w:rsid w:val="005A1B4D"/>
    <w:rsid w:val="005C408B"/>
    <w:rsid w:val="005D2BE8"/>
    <w:rsid w:val="005D2FD9"/>
    <w:rsid w:val="005E61E5"/>
    <w:rsid w:val="005F79C9"/>
    <w:rsid w:val="006152A4"/>
    <w:rsid w:val="0063268C"/>
    <w:rsid w:val="00644EEC"/>
    <w:rsid w:val="00660680"/>
    <w:rsid w:val="00665E0F"/>
    <w:rsid w:val="00666DC3"/>
    <w:rsid w:val="00677C93"/>
    <w:rsid w:val="00680F1C"/>
    <w:rsid w:val="00682DB5"/>
    <w:rsid w:val="00693F83"/>
    <w:rsid w:val="006A18D7"/>
    <w:rsid w:val="006A2B5A"/>
    <w:rsid w:val="006B6BFC"/>
    <w:rsid w:val="006D7364"/>
    <w:rsid w:val="00703997"/>
    <w:rsid w:val="00703E39"/>
    <w:rsid w:val="007059CE"/>
    <w:rsid w:val="00712FF9"/>
    <w:rsid w:val="007463D9"/>
    <w:rsid w:val="00766F29"/>
    <w:rsid w:val="00771360"/>
    <w:rsid w:val="0078571B"/>
    <w:rsid w:val="007B04B5"/>
    <w:rsid w:val="007B65D8"/>
    <w:rsid w:val="007D386A"/>
    <w:rsid w:val="007F1117"/>
    <w:rsid w:val="00814F7B"/>
    <w:rsid w:val="0082141A"/>
    <w:rsid w:val="00821A67"/>
    <w:rsid w:val="00832D44"/>
    <w:rsid w:val="00845072"/>
    <w:rsid w:val="00845649"/>
    <w:rsid w:val="00881FD9"/>
    <w:rsid w:val="008853F3"/>
    <w:rsid w:val="008B30BC"/>
    <w:rsid w:val="00930566"/>
    <w:rsid w:val="00933510"/>
    <w:rsid w:val="00953826"/>
    <w:rsid w:val="00977B45"/>
    <w:rsid w:val="00996BF3"/>
    <w:rsid w:val="009A4A6B"/>
    <w:rsid w:val="009C31B6"/>
    <w:rsid w:val="009C58BE"/>
    <w:rsid w:val="009C67D6"/>
    <w:rsid w:val="00A10F8A"/>
    <w:rsid w:val="00A2543A"/>
    <w:rsid w:val="00A2590C"/>
    <w:rsid w:val="00A45683"/>
    <w:rsid w:val="00A45EA1"/>
    <w:rsid w:val="00A62EAE"/>
    <w:rsid w:val="00A830CB"/>
    <w:rsid w:val="00A969F6"/>
    <w:rsid w:val="00AB1B1C"/>
    <w:rsid w:val="00AC47A5"/>
    <w:rsid w:val="00AC650E"/>
    <w:rsid w:val="00AF301D"/>
    <w:rsid w:val="00B03D88"/>
    <w:rsid w:val="00B10BEC"/>
    <w:rsid w:val="00B36A6C"/>
    <w:rsid w:val="00B37355"/>
    <w:rsid w:val="00B44112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B2B83"/>
    <w:rsid w:val="00BB6543"/>
    <w:rsid w:val="00BB7508"/>
    <w:rsid w:val="00BC033A"/>
    <w:rsid w:val="00BC1F34"/>
    <w:rsid w:val="00BE2495"/>
    <w:rsid w:val="00C00426"/>
    <w:rsid w:val="00C07360"/>
    <w:rsid w:val="00C12175"/>
    <w:rsid w:val="00C32147"/>
    <w:rsid w:val="00C40AD9"/>
    <w:rsid w:val="00C46E02"/>
    <w:rsid w:val="00C51D59"/>
    <w:rsid w:val="00C561DA"/>
    <w:rsid w:val="00C567B1"/>
    <w:rsid w:val="00C57B52"/>
    <w:rsid w:val="00C73DB5"/>
    <w:rsid w:val="00C93EA3"/>
    <w:rsid w:val="00CD3CBE"/>
    <w:rsid w:val="00CE3572"/>
    <w:rsid w:val="00D071E2"/>
    <w:rsid w:val="00D14511"/>
    <w:rsid w:val="00D63EDD"/>
    <w:rsid w:val="00D807E2"/>
    <w:rsid w:val="00D80E7F"/>
    <w:rsid w:val="00D84243"/>
    <w:rsid w:val="00D9194E"/>
    <w:rsid w:val="00D923A8"/>
    <w:rsid w:val="00D9283E"/>
    <w:rsid w:val="00D95B42"/>
    <w:rsid w:val="00DA14EA"/>
    <w:rsid w:val="00DB723A"/>
    <w:rsid w:val="00DD41AE"/>
    <w:rsid w:val="00DD4E5F"/>
    <w:rsid w:val="00E0461E"/>
    <w:rsid w:val="00E42230"/>
    <w:rsid w:val="00E42ADD"/>
    <w:rsid w:val="00E42C5B"/>
    <w:rsid w:val="00E7693D"/>
    <w:rsid w:val="00EA1590"/>
    <w:rsid w:val="00EB14BA"/>
    <w:rsid w:val="00EB731C"/>
    <w:rsid w:val="00EB74BA"/>
    <w:rsid w:val="00EC1BFF"/>
    <w:rsid w:val="00EC47B5"/>
    <w:rsid w:val="00ED6520"/>
    <w:rsid w:val="00EE1342"/>
    <w:rsid w:val="00F0486E"/>
    <w:rsid w:val="00F06CE0"/>
    <w:rsid w:val="00F06EE1"/>
    <w:rsid w:val="00F120DD"/>
    <w:rsid w:val="00F20EC1"/>
    <w:rsid w:val="00F256F2"/>
    <w:rsid w:val="00F26078"/>
    <w:rsid w:val="00F47ED3"/>
    <w:rsid w:val="00F54322"/>
    <w:rsid w:val="00F659AA"/>
    <w:rsid w:val="00F66B09"/>
    <w:rsid w:val="00F70E86"/>
    <w:rsid w:val="00F76B0D"/>
    <w:rsid w:val="00F87275"/>
    <w:rsid w:val="00F96580"/>
    <w:rsid w:val="00FA0DA7"/>
    <w:rsid w:val="00FB55D0"/>
    <w:rsid w:val="00FC6A2C"/>
    <w:rsid w:val="00FD5F1E"/>
    <w:rsid w:val="00FD641D"/>
    <w:rsid w:val="00FD6648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C9003B-CAB3-4D8A-8708-CA5CEE00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</cp:lastModifiedBy>
  <cp:revision>8</cp:revision>
  <dcterms:created xsi:type="dcterms:W3CDTF">2023-02-10T09:33:00Z</dcterms:created>
  <dcterms:modified xsi:type="dcterms:W3CDTF">2023-02-10T11:45:00Z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